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剑阁县水利局：着力推广“解放模式”  “三个一”举措绘就美丽河湖新画卷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剑阁县是河湖大县，全县有规模以上河流27条，规模以下河流117条，水库297座，分布在全县29个乡镇，河湖治理点多面广，形势复杂。今年以来，剑阁县河长制办公室以“三个一”的举措扎实推进基层河湖管护“解放模式”推广建设，有效延伸河湖管护责任链条，不断夯实河湖管护基础，“河清水畅岸绿景美人和”河湖生态逐渐形成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一是制定一个方案。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县河长制办公室印发《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2023年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剑阁县全面推广基层河湖管护“解放模式”工作方案》，明确“解放模式”做什么，落实行业部门、联络员单位、乡（镇）、村（社区）责任和工作时限。《方案》要求行业部门加强业务指导，项目实施向重点推广建设村（社区）倾斜，联络员单位将“解放模式”推广建设作为巡河的重要内容，乡（镇）、村（社区）负责具体实施。县河长制办公室定期调度推广情况，并深入村（社区）宣传推广“解放模式”的重要意义，指导推广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 w:bidi="ar-SA"/>
        </w:rPr>
        <w:t>二是建立一套模板。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 w:bidi="ar-SA"/>
        </w:rPr>
        <w:t>考虑到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乡（镇）、村（社区）的实际情况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 w:bidi="ar-SA"/>
        </w:rPr>
        <w:t>，县河长制办公室编制《“解放模式”工作模板》，逐项分解“解放模式”推广建设工作内容，统一标准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以村为单位的河湖管护队伍和村级河湖长履职尽责、日常巡查、问题处置等工作制度。县河长制办公室协调资金两万余元，对盐店镇五指村、剑门关镇雄关社区进行重点打造，号召县内其他村（社区）前往参观学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，增强示范引领作用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 w:bidi="ar-SA"/>
        </w:rPr>
        <w:t>三是规划一张蓝图。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 w:bidi="ar-SA"/>
        </w:rPr>
        <w:t>着力建成与河湖大县地位相匹配的河湖强县，针对河湖治理面临的新形势、新问题，县河长制办公室组织修订《“一河一策”管理保护方案（2021-2025年）》，不断完善河湖治理体系，为河湖治理提供科学支撑。依托“十四五”水安全保障规划，分步实施剑阁县嘉陵江流域升钟湖、清江河、闻溪河、白溪浩、亭子湖水环境综合治理和2座中型水库、29座小（1）型水库水生态修复及治理等项目，建立美丽河湖基本骨架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下一步，剑阁县河长制办公室将持续深入推进基层河湖管护“解放模式”推广建设，进一步完善全县河湖管护长效机制，广泛引导人民群众参与河湖治理，打造人民群众满意的美丽幸福河流。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（剑阁县水利局  蒋晓强）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MjFmYzViNGYyZmJiMWM5MjBmYmY2MGY0ZjY3N2UifQ=="/>
  </w:docVars>
  <w:rsids>
    <w:rsidRoot w:val="57791FF8"/>
    <w:rsid w:val="06D84214"/>
    <w:rsid w:val="092D370C"/>
    <w:rsid w:val="0BCE3C5F"/>
    <w:rsid w:val="0D983A1B"/>
    <w:rsid w:val="0DD425F6"/>
    <w:rsid w:val="0EFF5A7D"/>
    <w:rsid w:val="30294552"/>
    <w:rsid w:val="3BC17227"/>
    <w:rsid w:val="3E143768"/>
    <w:rsid w:val="3F8073EA"/>
    <w:rsid w:val="40CA2B6B"/>
    <w:rsid w:val="4407632C"/>
    <w:rsid w:val="49D77C95"/>
    <w:rsid w:val="4FB91907"/>
    <w:rsid w:val="554C1F50"/>
    <w:rsid w:val="57791FF8"/>
    <w:rsid w:val="59D7461E"/>
    <w:rsid w:val="5A2F70E2"/>
    <w:rsid w:val="5C9A72EF"/>
    <w:rsid w:val="6F565144"/>
    <w:rsid w:val="794F500A"/>
    <w:rsid w:val="7AC977A2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Times New Roman"/>
      <w:kern w:val="0"/>
      <w:sz w:val="24"/>
      <w:szCs w:val="24"/>
    </w:rPr>
  </w:style>
  <w:style w:type="paragraph" w:customStyle="1" w:styleId="6">
    <w:name w:val="lj正文"/>
    <w:basedOn w:val="1"/>
    <w:qFormat/>
    <w:uiPriority w:val="0"/>
    <w:pPr>
      <w:topLinePunct/>
      <w:adjustRightInd w:val="0"/>
      <w:snapToGrid w:val="0"/>
      <w:spacing w:line="360" w:lineRule="auto"/>
    </w:pPr>
    <w:rPr>
      <w:rFonts w:eastAsia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2023-07-22T08:15:00Z</dcterms:created>
  <dc:creator>纳闷多</dc:creator>
  <cp:lastModifiedBy>纳闷多</cp:lastModifiedBy>
  <dcterms:modified xsi:type="dcterms:W3CDTF">2023-08-01T09:15:45Z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DB0FC4BEBE0C4E0BB68389F179655031_11</vt:lpwstr>
  </property>
</Properties>
</file>